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742A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C17302" w:rsidRPr="000F1603" w:rsidTr="00742A81">
        <w:trPr>
          <w:trHeight w:val="10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862FBF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ЧИЛИНСКОЕ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6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ЧИЛИНСКОГО</w:t>
            </w: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E275D2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  <w:r w:rsidR="0074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6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6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6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86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Чилино</w:t>
            </w: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Кожевниковский район Томская область</w:t>
            </w:r>
          </w:p>
          <w:p w:rsidR="00C17302" w:rsidRPr="000F1603" w:rsidRDefault="00C17302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74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профилактикирисков причинения вреда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A0436" w:rsidRPr="001A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</w:t>
      </w:r>
      <w:r w:rsidR="001A0436" w:rsidRPr="001A0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использования особо охраняемых природных территорий местного значения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862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Чилинского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2024</w:t>
      </w:r>
      <w:r w:rsidR="00072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0F1603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1A04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</w:t>
      </w:r>
      <w:r w:rsidR="007B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июля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№ 248-ФЗ                 «О государственном контроле (надзоре) и муниципальном контроле в Российской Федерации», руководствуясь Уставом муниципального образования «</w:t>
      </w:r>
      <w:r w:rsidR="00862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Чилинское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Решения Совета </w:t>
      </w:r>
      <w:r w:rsidR="00862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Чилинского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от 29.09.2021 № 20</w:t>
      </w:r>
      <w:r w:rsid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1A0436" w:rsidRP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Положения о муниципал</w:t>
      </w:r>
      <w:r w:rsid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ьном контроле в области охраны </w:t>
      </w:r>
      <w:r w:rsidR="001A0436" w:rsidRP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</w:t>
      </w:r>
      <w:r w:rsidR="00862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Чилинское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сельское поселение»</w:t>
      </w:r>
      <w:r w:rsidR="001854AE" w:rsidRPr="0018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Кожевниковского района Томской области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72285" w:rsidRDefault="00772285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>
        <w:rPr>
          <w:sz w:val="24"/>
          <w:szCs w:val="24"/>
        </w:rPr>
        <w:t xml:space="preserve">в рамках </w:t>
      </w:r>
      <w:r w:rsidRPr="005D124B">
        <w:rPr>
          <w:sz w:val="24"/>
          <w:szCs w:val="24"/>
        </w:rPr>
        <w:t>муниципального контроля</w:t>
      </w:r>
      <w:r w:rsidR="001A0436" w:rsidRPr="001A0436">
        <w:rPr>
          <w:sz w:val="24"/>
          <w:szCs w:val="24"/>
        </w:rPr>
        <w:t xml:space="preserve">Об утверждении Положения о муниципальном контроле в области охраны </w:t>
      </w:r>
      <w:r w:rsidR="001A0436" w:rsidRPr="001A0436">
        <w:rPr>
          <w:sz w:val="24"/>
          <w:szCs w:val="24"/>
        </w:rPr>
        <w:br/>
        <w:t>и использования особо охраняемых природных территорий местного значения</w:t>
      </w:r>
      <w:r>
        <w:rPr>
          <w:sz w:val="24"/>
          <w:szCs w:val="24"/>
        </w:rPr>
        <w:t xml:space="preserve">на территории </w:t>
      </w:r>
      <w:r w:rsidR="00862FBF">
        <w:rPr>
          <w:sz w:val="24"/>
          <w:szCs w:val="24"/>
        </w:rPr>
        <w:t>Чилинского</w:t>
      </w:r>
      <w:r>
        <w:rPr>
          <w:sz w:val="24"/>
          <w:szCs w:val="24"/>
        </w:rPr>
        <w:t xml:space="preserve"> сельского поселения</w:t>
      </w:r>
      <w:r w:rsidRPr="005D124B">
        <w:rPr>
          <w:sz w:val="24"/>
          <w:szCs w:val="24"/>
        </w:rPr>
        <w:t xml:space="preserve"> (далее — Про</w:t>
      </w:r>
      <w:r>
        <w:rPr>
          <w:sz w:val="24"/>
          <w:szCs w:val="24"/>
        </w:rPr>
        <w:t>грамма) на 202</w:t>
      </w:r>
      <w:r w:rsidR="00742A8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AF21A4">
        <w:rPr>
          <w:sz w:val="24"/>
          <w:szCs w:val="24"/>
        </w:rPr>
        <w:t>, согласно приложению</w:t>
      </w:r>
      <w:r w:rsidRPr="005D124B">
        <w:rPr>
          <w:sz w:val="24"/>
          <w:szCs w:val="24"/>
        </w:rPr>
        <w:t>.</w:t>
      </w:r>
    </w:p>
    <w:p w:rsidR="00862FBF" w:rsidRPr="00862FBF" w:rsidRDefault="00EF2DE7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bCs/>
          <w:sz w:val="24"/>
          <w:szCs w:val="24"/>
        </w:rPr>
      </w:pPr>
      <w:r w:rsidRPr="00862FBF"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862FBF" w:rsidRPr="00862FBF">
        <w:rPr>
          <w:sz w:val="24"/>
          <w:szCs w:val="24"/>
        </w:rPr>
        <w:t>Чилинское</w:t>
      </w:r>
      <w:r w:rsidRPr="00862FBF">
        <w:rPr>
          <w:sz w:val="24"/>
          <w:szCs w:val="24"/>
        </w:rPr>
        <w:t xml:space="preserve"> сельское поселение» порядке и разместить на официальном сайте </w:t>
      </w:r>
      <w:r w:rsidR="00862FBF" w:rsidRPr="00862FBF">
        <w:rPr>
          <w:sz w:val="24"/>
          <w:szCs w:val="24"/>
        </w:rPr>
        <w:t>Чилинского</w:t>
      </w:r>
      <w:r w:rsidRPr="00862FBF">
        <w:rPr>
          <w:sz w:val="24"/>
          <w:szCs w:val="24"/>
        </w:rPr>
        <w:t xml:space="preserve"> сельск</w:t>
      </w:r>
      <w:r w:rsidR="00862FBF">
        <w:rPr>
          <w:sz w:val="24"/>
          <w:szCs w:val="24"/>
        </w:rPr>
        <w:t>ого поселения в сети «Интернет».</w:t>
      </w:r>
    </w:p>
    <w:p w:rsidR="00EF2DE7" w:rsidRPr="00862FBF" w:rsidRDefault="00862FBF" w:rsidP="00862FBF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hanging="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F2DE7" w:rsidRPr="00862FBF">
        <w:rPr>
          <w:bCs/>
          <w:sz w:val="24"/>
          <w:szCs w:val="24"/>
        </w:rPr>
        <w:t>Настоящее постановление вступает в силу со дня его обнародо</w:t>
      </w:r>
      <w:r w:rsidR="00742A81" w:rsidRPr="00862FBF">
        <w:rPr>
          <w:bCs/>
          <w:sz w:val="24"/>
          <w:szCs w:val="24"/>
        </w:rPr>
        <w:t>вания, но не ранее 1 января 2024</w:t>
      </w:r>
      <w:r w:rsidR="00EF2DE7" w:rsidRPr="00862FBF">
        <w:rPr>
          <w:bCs/>
          <w:sz w:val="24"/>
          <w:szCs w:val="24"/>
        </w:rPr>
        <w:t xml:space="preserve"> года.</w:t>
      </w:r>
    </w:p>
    <w:p w:rsidR="00AF21A4" w:rsidRDefault="00AF21A4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AF21A4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C45C8C" w:rsidRDefault="00C45C8C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 xml:space="preserve">Глава   поселения                                                                                             </w:t>
      </w:r>
      <w:r w:rsidR="00862FBF">
        <w:rPr>
          <w:sz w:val="24"/>
          <w:szCs w:val="24"/>
        </w:rPr>
        <w:t>Г.В.Паршина</w:t>
      </w:r>
    </w:p>
    <w:p w:rsidR="000F1603" w:rsidRDefault="000F1603" w:rsidP="00742A81">
      <w:pPr>
        <w:rPr>
          <w:bCs/>
          <w:szCs w:val="20"/>
        </w:rPr>
      </w:pPr>
    </w:p>
    <w:p w:rsidR="000F1603" w:rsidRDefault="000F1603" w:rsidP="00742A81">
      <w:pPr>
        <w:rPr>
          <w:bCs/>
          <w:szCs w:val="20"/>
        </w:rPr>
      </w:pPr>
    </w:p>
    <w:p w:rsidR="00742A81" w:rsidRDefault="00742A81" w:rsidP="00742A81">
      <w:pPr>
        <w:spacing w:after="0" w:line="240" w:lineRule="auto"/>
        <w:rPr>
          <w:bCs/>
          <w:szCs w:val="20"/>
        </w:rPr>
      </w:pPr>
    </w:p>
    <w:p w:rsidR="005D124B" w:rsidRPr="005D124B" w:rsidRDefault="005D124B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742A81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772285" w:rsidRPr="001359EF" w:rsidRDefault="00772285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42A81" w:rsidRPr="00742A81" w:rsidRDefault="00862FBF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Чилинского</w:t>
      </w:r>
      <w:r w:rsidR="00742A81"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42A81" w:rsidRPr="00742A81" w:rsidRDefault="00862FBF" w:rsidP="00E275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42A81"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2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</w:t>
      </w:r>
      <w:r w:rsidR="00FF42A3" w:rsidRP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436" w:rsidRPr="001A0436" w:rsidRDefault="00742A81" w:rsidP="001A0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Программа профилактики рисков причинения вре</w:t>
      </w:r>
      <w:r w:rsid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да охраняемым законом ценностям </w:t>
      </w: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рамках муниципального контроля</w:t>
      </w:r>
      <w:r w:rsidR="001A0436" w:rsidRP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области охраны </w:t>
      </w:r>
    </w:p>
    <w:p w:rsidR="00742A81" w:rsidRPr="00A8367B" w:rsidRDefault="001A0436" w:rsidP="001A0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742A81"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территории</w:t>
      </w:r>
      <w:r w:rsidR="00862FBF">
        <w:rPr>
          <w:rFonts w:ascii="Times New Roman" w:eastAsia="Calibri" w:hAnsi="Times New Roman" w:cs="Times New Roman"/>
          <w:b/>
          <w:sz w:val="24"/>
          <w:szCs w:val="24"/>
        </w:rPr>
        <w:t>Чилинского</w:t>
      </w:r>
      <w:r w:rsidR="00742A81"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на 2024 год</w:t>
      </w:r>
    </w:p>
    <w:p w:rsidR="004D1771" w:rsidRPr="00A8367B" w:rsidRDefault="004D177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4D1771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742A81" w:rsidRDefault="00742A81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bookmarkEnd w:id="0"/>
      <w:r w:rsidR="004D1771" w:rsidRP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20FE7" w:rsidRDefault="00C20FE7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20FE7" w:rsidRPr="002D3DD2" w:rsidRDefault="00C20FE7" w:rsidP="001A043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области охраны </w:t>
      </w:r>
      <w:r w:rsidR="001A0436"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и использования особо охраняемых природных территорий местного значения</w:t>
      </w:r>
      <w:r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</w:p>
    <w:p w:rsidR="00C20FE7" w:rsidRPr="002D3DD2" w:rsidRDefault="00C20FE7" w:rsidP="001A043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1.2. Программа профилактики рисков причинения вреда (ущерба) охраняемым законом ценностям по муниципальному контролю</w:t>
      </w:r>
      <w:r w:rsid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области охраны </w:t>
      </w:r>
      <w:r w:rsidR="001A0436"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и использования особо охраняемых природных территорий местного значения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</w:t>
      </w:r>
      <w:r w:rsid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бязательных требований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 законодательства.</w:t>
      </w:r>
    </w:p>
    <w:p w:rsidR="00C20FE7" w:rsidRPr="002D3DD2" w:rsidRDefault="00EF25A9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1.3. Муниципальный</w:t>
      </w:r>
      <w:r w:rsidR="00C20FE7"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контроль</w:t>
      </w: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в области охраны и использования особо охраняемых природных территорий местного значения</w:t>
      </w:r>
      <w:r w:rsidR="00C20FE7"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осуществляется администрацией МО </w:t>
      </w:r>
      <w:r w:rsidR="00862FBF">
        <w:rPr>
          <w:rFonts w:ascii="Times New Roman" w:eastAsia="Times New Roman" w:hAnsi="Times New Roman" w:cs="Times New Roman"/>
          <w:kern w:val="3"/>
          <w:sz w:val="24"/>
          <w:lang w:eastAsia="ru-RU"/>
        </w:rPr>
        <w:t>Чилинское</w:t>
      </w:r>
      <w:r w:rsidR="00C20FE7"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Администрация)</w:t>
      </w:r>
    </w:p>
    <w:p w:rsidR="00EF25A9" w:rsidRPr="00EF25A9" w:rsidRDefault="00C20FE7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1.4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 Предметом муниципального контроля</w:t>
      </w:r>
      <w:r w:rsidR="00EF25A9"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в области охраны и использования особо охраняемых природных территорий местного значенияявляется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муниципального образования «</w:t>
      </w:r>
      <w:r w:rsidR="00862FBF">
        <w:rPr>
          <w:rFonts w:ascii="Times New Roman" w:eastAsia="Times New Roman" w:hAnsi="Times New Roman" w:cs="Times New Roman"/>
          <w:kern w:val="3"/>
          <w:sz w:val="24"/>
          <w:lang w:eastAsia="ru-RU"/>
        </w:rPr>
        <w:t>Чилинское</w:t>
      </w:r>
      <w:r w:rsidR="00EF25A9"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Томской области, в области охраны и использования особо охраняемых природных территорий, касающихся:</w:t>
      </w:r>
    </w:p>
    <w:p w:rsidR="00EF25A9" w:rsidRPr="00EF25A9" w:rsidRDefault="00EF25A9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- режима особо охраняемой природной территории;</w:t>
      </w:r>
    </w:p>
    <w:p w:rsidR="00EF25A9" w:rsidRPr="00EF25A9" w:rsidRDefault="00EF25A9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EF25A9" w:rsidRDefault="00EF25A9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- режима охранных зон особо охраняемых природных территорий.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1.5.</w:t>
      </w: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Объектами муниципального контроля в области охраны и использования особо охраняемых природных территорий являются: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особо охраняемые природные территории;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режима особо охраняемой природной территории;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режима охранных зон особо охраняемых природных территорий;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742A81" w:rsidRPr="00742A81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1.6. При осуществлении муниципального контроля в области охраны и использования особо охраняемых природных территорий система оценки и управления рисками не применяется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</w:t>
      </w:r>
      <w:bookmarkStart w:id="2" w:name="bookmark6"/>
      <w:bookmarkEnd w:id="1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Цели </w:t>
      </w:r>
      <w:r w:rsidR="00A8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задачи реализации программы профилактики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742A81" w:rsidRPr="00742A81" w:rsidRDefault="00E909F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2</w:t>
      </w:r>
      <w:r w:rsidR="00742A81"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Задачами профилактической работы являются: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1) укрепление системы профилактики нарушений обязательных требований;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="00CE3C10" w:rsidRPr="00492B3F">
        <w:rPr>
          <w:lang w:eastAsia="ru-RU"/>
        </w:rPr>
        <w:t xml:space="preserve">о </w:t>
      </w:r>
      <w:r w:rsidR="00CE3C10" w:rsidRPr="00CE3C1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муниципальном контроле в области охраны </w:t>
      </w:r>
      <w:r w:rsidR="00CE3C10" w:rsidRPr="00CE3C10">
        <w:rPr>
          <w:rFonts w:ascii="Times New Roman" w:hAnsi="Times New Roman" w:cs="Times New Roman"/>
          <w:sz w:val="24"/>
          <w:szCs w:val="24"/>
          <w:lang w:eastAsia="ru-RU"/>
        </w:rPr>
        <w:br/>
        <w:t>и использования особо охраняемых природных территорий</w:t>
      </w: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42A8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="00CE3C10" w:rsidRPr="00CE3C10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муниципальном контроле в области охраны </w:t>
      </w:r>
      <w:r w:rsidR="00CE3C10" w:rsidRPr="00CE3C10">
        <w:rPr>
          <w:rFonts w:ascii="Times New Roman" w:hAnsi="Times New Roman" w:cs="Times New Roman"/>
          <w:sz w:val="24"/>
          <w:szCs w:val="24"/>
          <w:lang w:eastAsia="ru-RU"/>
        </w:rPr>
        <w:br/>
        <w:t>и использования особо охраняемых</w:t>
      </w:r>
      <w:bookmarkStart w:id="3" w:name="_GoBack"/>
      <w:bookmarkEnd w:id="3"/>
      <w:r w:rsidR="00CE3C10" w:rsidRPr="00CE3C10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природных территорий</w:t>
      </w:r>
      <w:r w:rsidRPr="00CE3C1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самостоятельная</w:t>
      </w: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 248-ФЗ).</w:t>
      </w:r>
    </w:p>
    <w:p w:rsidR="00E909F1" w:rsidRPr="00742A8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2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tbl>
      <w:tblPr>
        <w:tblW w:w="9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2520"/>
        <w:gridCol w:w="2639"/>
        <w:gridCol w:w="2211"/>
        <w:gridCol w:w="1984"/>
      </w:tblGrid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862FBF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Чилинского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2520" w:type="dxa"/>
          </w:tcPr>
          <w:p w:rsidR="00742A81" w:rsidRPr="00742A81" w:rsidRDefault="00B35E2A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Объявление </w:t>
            </w:r>
            <w:r w:rsidR="00742A81"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предостережения о недопустимости нарушения обязательных требований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(по вопросам проведения в отношении контролируемого лица профилактических мероприятий, контрольных 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мероприятий)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ежегодно, до 1 апреля года, следующем за отчетным годом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</w:tbl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</w:t>
      </w:r>
      <w:r w:rsid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6102"/>
        <w:gridCol w:w="2852"/>
      </w:tblGrid>
      <w:tr w:rsidR="00A518D1" w:rsidRPr="00A518D1" w:rsidTr="00E9529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BD4CA7" w:rsidRPr="00463F96" w:rsidRDefault="00BD4CA7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742A81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D8" w:rsidRDefault="00A936D8" w:rsidP="00BD4CA7">
      <w:pPr>
        <w:spacing w:after="0" w:line="240" w:lineRule="auto"/>
      </w:pPr>
      <w:r>
        <w:separator/>
      </w:r>
    </w:p>
  </w:endnote>
  <w:endnote w:type="continuationSeparator" w:id="1">
    <w:p w:rsidR="00A936D8" w:rsidRDefault="00A936D8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D8" w:rsidRDefault="00A936D8" w:rsidP="00BD4CA7">
      <w:pPr>
        <w:spacing w:after="0" w:line="240" w:lineRule="auto"/>
      </w:pPr>
      <w:r>
        <w:separator/>
      </w:r>
    </w:p>
  </w:footnote>
  <w:footnote w:type="continuationSeparator" w:id="1">
    <w:p w:rsidR="00A936D8" w:rsidRDefault="00A936D8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C13C0"/>
    <w:multiLevelType w:val="hybridMultilevel"/>
    <w:tmpl w:val="E6DC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D4CA7"/>
    <w:rsid w:val="0003074D"/>
    <w:rsid w:val="0003708E"/>
    <w:rsid w:val="00072839"/>
    <w:rsid w:val="000A1F6D"/>
    <w:rsid w:val="000A4F61"/>
    <w:rsid w:val="000D6C59"/>
    <w:rsid w:val="000F1603"/>
    <w:rsid w:val="00104A60"/>
    <w:rsid w:val="0011671E"/>
    <w:rsid w:val="00133E15"/>
    <w:rsid w:val="001854AE"/>
    <w:rsid w:val="001A0436"/>
    <w:rsid w:val="001D1947"/>
    <w:rsid w:val="00202DC1"/>
    <w:rsid w:val="0023230B"/>
    <w:rsid w:val="002838F9"/>
    <w:rsid w:val="002D0A2E"/>
    <w:rsid w:val="002E66B4"/>
    <w:rsid w:val="00315CD3"/>
    <w:rsid w:val="00355170"/>
    <w:rsid w:val="003B35CE"/>
    <w:rsid w:val="003D16FE"/>
    <w:rsid w:val="003E5AEE"/>
    <w:rsid w:val="003E621B"/>
    <w:rsid w:val="004250AB"/>
    <w:rsid w:val="00463F96"/>
    <w:rsid w:val="004945BE"/>
    <w:rsid w:val="00496196"/>
    <w:rsid w:val="004B2ED5"/>
    <w:rsid w:val="004B73C4"/>
    <w:rsid w:val="004C6D46"/>
    <w:rsid w:val="004D1771"/>
    <w:rsid w:val="005466DF"/>
    <w:rsid w:val="005478EE"/>
    <w:rsid w:val="005713C2"/>
    <w:rsid w:val="005D124B"/>
    <w:rsid w:val="005D19B6"/>
    <w:rsid w:val="005E48A9"/>
    <w:rsid w:val="0061330B"/>
    <w:rsid w:val="0066375D"/>
    <w:rsid w:val="006B3A8D"/>
    <w:rsid w:val="006B7ED3"/>
    <w:rsid w:val="00742A81"/>
    <w:rsid w:val="00761B62"/>
    <w:rsid w:val="00764D88"/>
    <w:rsid w:val="00772285"/>
    <w:rsid w:val="00781DF1"/>
    <w:rsid w:val="00790DF2"/>
    <w:rsid w:val="007B628F"/>
    <w:rsid w:val="00862FBF"/>
    <w:rsid w:val="00867131"/>
    <w:rsid w:val="00881854"/>
    <w:rsid w:val="008D426D"/>
    <w:rsid w:val="008D6FA5"/>
    <w:rsid w:val="00924E26"/>
    <w:rsid w:val="00931587"/>
    <w:rsid w:val="00935A6C"/>
    <w:rsid w:val="00950F68"/>
    <w:rsid w:val="00984C82"/>
    <w:rsid w:val="009E1092"/>
    <w:rsid w:val="00A07D91"/>
    <w:rsid w:val="00A218E5"/>
    <w:rsid w:val="00A518D1"/>
    <w:rsid w:val="00A8367B"/>
    <w:rsid w:val="00A936D8"/>
    <w:rsid w:val="00AB7F37"/>
    <w:rsid w:val="00AE7FD3"/>
    <w:rsid w:val="00AF21A4"/>
    <w:rsid w:val="00B013B0"/>
    <w:rsid w:val="00B04A56"/>
    <w:rsid w:val="00B234FB"/>
    <w:rsid w:val="00B35E2A"/>
    <w:rsid w:val="00BD4CA7"/>
    <w:rsid w:val="00C15B00"/>
    <w:rsid w:val="00C15F8F"/>
    <w:rsid w:val="00C17302"/>
    <w:rsid w:val="00C20FE7"/>
    <w:rsid w:val="00C45C8C"/>
    <w:rsid w:val="00C97C07"/>
    <w:rsid w:val="00CC7E4A"/>
    <w:rsid w:val="00CD742E"/>
    <w:rsid w:val="00CE3C10"/>
    <w:rsid w:val="00CE55BB"/>
    <w:rsid w:val="00CF5512"/>
    <w:rsid w:val="00D14542"/>
    <w:rsid w:val="00D21F2B"/>
    <w:rsid w:val="00D576EA"/>
    <w:rsid w:val="00DF719B"/>
    <w:rsid w:val="00E128D4"/>
    <w:rsid w:val="00E168D0"/>
    <w:rsid w:val="00E206D3"/>
    <w:rsid w:val="00E275D2"/>
    <w:rsid w:val="00E71221"/>
    <w:rsid w:val="00E909F1"/>
    <w:rsid w:val="00EA1197"/>
    <w:rsid w:val="00EB79D8"/>
    <w:rsid w:val="00EF25A9"/>
    <w:rsid w:val="00EF2DE7"/>
    <w:rsid w:val="00EF74B3"/>
    <w:rsid w:val="00F50BF0"/>
    <w:rsid w:val="00F53A8C"/>
    <w:rsid w:val="00F6286E"/>
    <w:rsid w:val="00FA7677"/>
    <w:rsid w:val="00FD72A1"/>
    <w:rsid w:val="00FF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37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35252-77EF-422D-A704-54DA0F15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</cp:lastModifiedBy>
  <cp:revision>3</cp:revision>
  <cp:lastPrinted>2024-02-26T09:15:00Z</cp:lastPrinted>
  <dcterms:created xsi:type="dcterms:W3CDTF">2024-01-17T09:13:00Z</dcterms:created>
  <dcterms:modified xsi:type="dcterms:W3CDTF">2024-02-26T09:19:00Z</dcterms:modified>
</cp:coreProperties>
</file>